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EA0DA36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65531D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67F0CBE" w:rsidR="00381365" w:rsidRPr="00381365" w:rsidRDefault="00381365" w:rsidP="00D22083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22083" w:rsidRPr="00D22083">
        <w:rPr>
          <w:rFonts w:cstheme="minorHAnsi"/>
          <w:b/>
          <w:lang w:eastAsia="pl-PL"/>
        </w:rPr>
        <w:t>POST/DYS/OB/GZ/04450/2025</w:t>
      </w:r>
      <w:r w:rsidR="00D22083">
        <w:rPr>
          <w:rFonts w:cstheme="minorHAnsi"/>
          <w:b/>
          <w:lang w:eastAsia="pl-PL"/>
        </w:rPr>
        <w:t xml:space="preserve"> </w:t>
      </w:r>
      <w:r w:rsidR="0065531D">
        <w:rPr>
          <w:rFonts w:cstheme="minorHAnsi"/>
          <w:lang w:eastAsia="pl-PL"/>
        </w:rPr>
        <w:t xml:space="preserve">prowadzonym w </w:t>
      </w:r>
      <w:r w:rsidRPr="00381365">
        <w:rPr>
          <w:rFonts w:cstheme="minorHAnsi"/>
          <w:lang w:eastAsia="pl-PL"/>
        </w:rPr>
        <w:t xml:space="preserve">trybie przetargu nieograniczonego pn. </w:t>
      </w:r>
      <w:r w:rsidR="00D22083" w:rsidRPr="00D22083">
        <w:rPr>
          <w:rFonts w:cstheme="minorHAnsi"/>
          <w:b/>
          <w:i/>
        </w:rPr>
        <w:t xml:space="preserve">Budowa sieci elektroenergetycznej </w:t>
      </w:r>
      <w:proofErr w:type="spellStart"/>
      <w:r w:rsidR="00D22083" w:rsidRPr="00D22083">
        <w:rPr>
          <w:rFonts w:cstheme="minorHAnsi"/>
          <w:b/>
          <w:i/>
        </w:rPr>
        <w:t>nN</w:t>
      </w:r>
      <w:proofErr w:type="spellEnd"/>
      <w:r w:rsidR="00D22083" w:rsidRPr="00D22083">
        <w:rPr>
          <w:rFonts w:cstheme="minorHAnsi"/>
          <w:b/>
          <w:i/>
        </w:rPr>
        <w:t xml:space="preserve"> związanej z PNO na terenie działalności Rejonu Energetycznego Ełk PGE Dystrybucja S.A. Oddział Białystok - 6 części</w:t>
      </w:r>
      <w:r w:rsidR="0065531D">
        <w:rPr>
          <w:rFonts w:cstheme="minorHAnsi"/>
        </w:rPr>
        <w:t xml:space="preserve">, </w:t>
      </w:r>
      <w:r w:rsidRPr="00381365">
        <w:rPr>
          <w:rFonts w:cstheme="minorHAnsi"/>
        </w:rPr>
        <w:t>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4BB21D18" w14:textId="657E94DB" w:rsidR="00381365" w:rsidRDefault="00381365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96485C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96485C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96485C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64E0F5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43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782D397" w:rsidR="00347E8D" w:rsidRPr="006B2C28" w:rsidRDefault="003D7E09" w:rsidP="003E443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 w:rsidR="00D22083">
            <w:rPr>
              <w:rFonts w:asciiTheme="majorHAnsi" w:hAnsiTheme="majorHAnsi"/>
              <w:color w:val="000000" w:themeColor="text1"/>
              <w:sz w:val="14"/>
              <w:szCs w:val="18"/>
            </w:rPr>
            <w:t>04450</w:t>
          </w:r>
          <w:r w:rsidR="006906B4" w:rsidRPr="006906B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4425884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39216142">
    <w:abstractNumId w:val="16"/>
  </w:num>
  <w:num w:numId="2" w16cid:durableId="908541540">
    <w:abstractNumId w:val="7"/>
  </w:num>
  <w:num w:numId="3" w16cid:durableId="1365250782">
    <w:abstractNumId w:val="11"/>
  </w:num>
  <w:num w:numId="4" w16cid:durableId="1821143880">
    <w:abstractNumId w:val="17"/>
  </w:num>
  <w:num w:numId="5" w16cid:durableId="2139909305">
    <w:abstractNumId w:val="16"/>
  </w:num>
  <w:num w:numId="6" w16cid:durableId="366493962">
    <w:abstractNumId w:val="16"/>
  </w:num>
  <w:num w:numId="7" w16cid:durableId="1781488252">
    <w:abstractNumId w:val="3"/>
  </w:num>
  <w:num w:numId="8" w16cid:durableId="373969284">
    <w:abstractNumId w:val="23"/>
  </w:num>
  <w:num w:numId="9" w16cid:durableId="1754818166">
    <w:abstractNumId w:val="15"/>
  </w:num>
  <w:num w:numId="10" w16cid:durableId="1456944909">
    <w:abstractNumId w:val="4"/>
  </w:num>
  <w:num w:numId="11" w16cid:durableId="937297772">
    <w:abstractNumId w:val="12"/>
  </w:num>
  <w:num w:numId="12" w16cid:durableId="1088767804">
    <w:abstractNumId w:val="10"/>
  </w:num>
  <w:num w:numId="13" w16cid:durableId="1605843711">
    <w:abstractNumId w:val="22"/>
  </w:num>
  <w:num w:numId="14" w16cid:durableId="419909327">
    <w:abstractNumId w:val="19"/>
  </w:num>
  <w:num w:numId="15" w16cid:durableId="654260410">
    <w:abstractNumId w:val="14"/>
  </w:num>
  <w:num w:numId="16" w16cid:durableId="1735930927">
    <w:abstractNumId w:val="8"/>
  </w:num>
  <w:num w:numId="17" w16cid:durableId="84958829">
    <w:abstractNumId w:val="5"/>
  </w:num>
  <w:num w:numId="18" w16cid:durableId="2970321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7492809">
    <w:abstractNumId w:val="0"/>
  </w:num>
  <w:num w:numId="20" w16cid:durableId="1987081919">
    <w:abstractNumId w:val="24"/>
  </w:num>
  <w:num w:numId="21" w16cid:durableId="1163664975">
    <w:abstractNumId w:val="1"/>
  </w:num>
  <w:num w:numId="22" w16cid:durableId="916867856">
    <w:abstractNumId w:val="13"/>
  </w:num>
  <w:num w:numId="23" w16cid:durableId="1126580173">
    <w:abstractNumId w:val="9"/>
  </w:num>
  <w:num w:numId="24" w16cid:durableId="205220108">
    <w:abstractNumId w:val="18"/>
  </w:num>
  <w:num w:numId="25" w16cid:durableId="12461967">
    <w:abstractNumId w:val="21"/>
  </w:num>
  <w:num w:numId="26" w16cid:durableId="457266281">
    <w:abstractNumId w:val="2"/>
  </w:num>
  <w:num w:numId="27" w16cid:durableId="105978597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77A3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79A0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50A9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D7E09"/>
    <w:rsid w:val="003E050D"/>
    <w:rsid w:val="003E3CCB"/>
    <w:rsid w:val="003E443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5DC0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6F18"/>
    <w:rsid w:val="005E79E5"/>
    <w:rsid w:val="005F6AA2"/>
    <w:rsid w:val="00623B01"/>
    <w:rsid w:val="00625BB0"/>
    <w:rsid w:val="006261BB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06B4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2E06"/>
    <w:rsid w:val="008A2C63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85C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F62"/>
    <w:rsid w:val="00CD2022"/>
    <w:rsid w:val="00CE2F55"/>
    <w:rsid w:val="00D03C12"/>
    <w:rsid w:val="00D10930"/>
    <w:rsid w:val="00D1247E"/>
    <w:rsid w:val="00D21BCE"/>
    <w:rsid w:val="00D22083"/>
    <w:rsid w:val="00D516C1"/>
    <w:rsid w:val="00D6344F"/>
    <w:rsid w:val="00D80E4A"/>
    <w:rsid w:val="00D9793B"/>
    <w:rsid w:val="00DA60A6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E5B0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04450  Zał. 9 do SWZ - Ankieta.docx</dmsv2BaseFileName>
    <dmsv2BaseDisplayName xmlns="http://schemas.microsoft.com/sharepoint/v3">04450  Zał. 9 do SWZ - Ankieta</dmsv2BaseDisplayName>
    <dmsv2SWPP2ObjectNumber xmlns="http://schemas.microsoft.com/sharepoint/v3">POST/DYS/OB/GZ/04450/2025                         </dmsv2SWPP2ObjectNumber>
    <dmsv2SWPP2SumMD5 xmlns="http://schemas.microsoft.com/sharepoint/v3">620fde450c319adc8c055d342f0d9a4d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24013318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JEUP5JKVCYQC-1133723987-22975</_dlc_DocId>
    <_dlc_DocIdUrl xmlns="a19cb1c7-c5c7-46d4-85ae-d83685407bba">
      <Url>https://swpp2.dms.gkpge.pl/sites/41/_layouts/15/DocIdRedir.aspx?ID=JEUP5JKVCYQC-1133723987-22975</Url>
      <Description>JEUP5JKVCYQC-1133723987-22975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38628-3442-417A-8D54-AF2577C9CC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FABD1E-A7D6-49A4-87F1-E1DDEDF0C3FB}"/>
</file>

<file path=customXml/itemProps5.xml><?xml version="1.0" encoding="utf-8"?>
<ds:datastoreItem xmlns:ds="http://schemas.openxmlformats.org/officeDocument/2006/customXml" ds:itemID="{3EF65360-5A97-434E-9BB3-91A4940D4C3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74</TotalTime>
  <Pages>2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21</cp:revision>
  <cp:lastPrinted>2024-07-15T11:21:00Z</cp:lastPrinted>
  <dcterms:created xsi:type="dcterms:W3CDTF">2025-01-15T13:15:00Z</dcterms:created>
  <dcterms:modified xsi:type="dcterms:W3CDTF">2025-12-17T06:57:00Z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2025-11-07T13:44:22Z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22eea72b-3729-4155-8dae-5609254b4368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7ce27141-5463-484a-92d3-c473f04ac730</vt:lpwstr>
  </property>
</Properties>
</file>